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6A769B" w:rsidTr="006A769B">
        <w:tc>
          <w:tcPr>
            <w:tcW w:w="4927" w:type="dxa"/>
          </w:tcPr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</w:p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69B" w:rsidTr="006A769B">
        <w:tc>
          <w:tcPr>
            <w:tcW w:w="4927" w:type="dxa"/>
          </w:tcPr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 w:rsidR="002B1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6A769B" w:rsidRDefault="00816745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</w:t>
            </w:r>
            <w:r w:rsidR="006A769B"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Крымский район</w:t>
            </w:r>
          </w:p>
          <w:p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r w:rsidRPr="009F1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</w:tbl>
    <w:p w:rsidR="00CA11B7" w:rsidRDefault="00CA11B7" w:rsidP="009E55C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86" w:rsidRPr="004264DF" w:rsidRDefault="002E1C86" w:rsidP="004264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86" w:rsidRPr="002B1B01" w:rsidRDefault="002B1B01" w:rsidP="002E1C86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1B01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ИЗМЕНЕНИЯ, </w:t>
      </w:r>
    </w:p>
    <w:p w:rsidR="00833130" w:rsidRPr="00833130" w:rsidRDefault="002B1B01" w:rsidP="008331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3130">
        <w:rPr>
          <w:rFonts w:ascii="Times New Roman" w:hAnsi="Times New Roman" w:cs="Times New Roman"/>
          <w:b/>
          <w:sz w:val="28"/>
          <w:szCs w:val="28"/>
        </w:rPr>
        <w:t xml:space="preserve">вносимые </w:t>
      </w:r>
      <w:r w:rsidR="004B331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33130" w:rsidRPr="008331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постановление администрации </w:t>
      </w:r>
    </w:p>
    <w:p w:rsidR="00833130" w:rsidRPr="00833130" w:rsidRDefault="00833130" w:rsidP="00833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31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муниципального образования Крымский район </w:t>
      </w:r>
    </w:p>
    <w:p w:rsidR="00833130" w:rsidRPr="00833130" w:rsidRDefault="00833130" w:rsidP="00833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31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от 25 декабря 2024 г. № 3518 «Об утверждении порядка </w:t>
      </w:r>
    </w:p>
    <w:p w:rsidR="00833130" w:rsidRPr="00833130" w:rsidRDefault="00833130" w:rsidP="00833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31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субсидий из бюджета муниципального </w:t>
      </w:r>
    </w:p>
    <w:p w:rsidR="00EC2643" w:rsidRPr="00833130" w:rsidRDefault="00833130" w:rsidP="0083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1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образования Крымский район социально ориентированным некоммерческим организациям»</w:t>
      </w:r>
    </w:p>
    <w:p w:rsidR="00C774C8" w:rsidRDefault="00C774C8" w:rsidP="00C774C8">
      <w:pPr>
        <w:pStyle w:val="a8"/>
        <w:ind w:firstLine="709"/>
        <w:rPr>
          <w:rFonts w:cs="Times New Roman"/>
          <w:sz w:val="28"/>
          <w:szCs w:val="28"/>
        </w:rPr>
      </w:pPr>
    </w:p>
    <w:p w:rsidR="00626708" w:rsidRPr="00650DEA" w:rsidRDefault="00C774C8" w:rsidP="00C774C8">
      <w:pPr>
        <w:pStyle w:val="a8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разделе 2 «Порядок проведения отбора получателей субсидий для предоставления субсидий»</w:t>
      </w:r>
      <w:r w:rsidRPr="00C774C8">
        <w:rPr>
          <w:rFonts w:cs="Times New Roman"/>
          <w:sz w:val="28"/>
          <w:szCs w:val="28"/>
        </w:rPr>
        <w:t xml:space="preserve"> приложения</w:t>
      </w:r>
      <w:r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ab/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 пункт 2.4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2.4. Для участия в отборе получателей субсидий участники отбора формируют заявку в электронной форме посредством заполнения соответствующих экранных форм веб-интерфейса системы «Электронный бюджет» и представление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отбора, а именно: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1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копию устава (с изменениями и дополнениями) или иного учредительного документа участника отбора, заверенную печатью (при наличии) и подписью лица, уполномоченного действовать от имени участника отбора;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2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выписку из Единого государственного реестра юридических лиц;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3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смету расходов;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4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согласие на обработку персональных данных, содержащихся в представляемых документах (в установленных законодательством Российской Федерации случаях и порядке);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5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справку налогового органа, подтверждающую отсутствие у участника отбора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месяцу, в котором был объявлен отбор;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6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) 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об участнике отбора, связанной с 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lastRenderedPageBreak/>
        <w:t>соответствующим отбором, а также согласие на обработку персональных данных (для физического лица);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7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) копию справки из банка о наличии у участника отбора открытого расчетного или корреспондентского счета в учреждениях Центрального банка Российской Федерации или кредитных организациях;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</w:t>
      </w: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) гарантийное письмо, написанное в произвольной форме, подписанное лицом, уполномоченным действовать от имени участника отбора, содержащее сведения, подтверждающие соответствие участника отбора требованиям, указанным в подпунктах 1–5  пункта 2.3 настоящего Порядка.</w:t>
      </w:r>
    </w:p>
    <w:p w:rsidR="00C774C8" w:rsidRPr="00C774C8" w:rsidRDefault="00C774C8" w:rsidP="00C774C8">
      <w:pPr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Исправления в копиях документов не допускаются, за исключением исправлений, заверенных подписью участника отбора или иного лица, уполномоченного на осуществление действий от его имени. Факсимильные подписи в заявке и копиях документов не допускаются.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Участник отбора несет ответственность за достоверность представленных документов.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Порядок подписания заявки: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</w:t>
      </w: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) усиленной квалифицированной </w:t>
      </w:r>
      <w:hyperlink r:id="rId7" w:history="1">
        <w:r w:rsidRPr="00C774C8">
          <w:rPr>
            <w:rFonts w:ascii="Times New Roman" w:eastAsiaTheme="minorEastAsia" w:hAnsi="Times New Roman" w:cs="Times New Roman"/>
            <w:kern w:val="3"/>
            <w:sz w:val="28"/>
            <w:szCs w:val="28"/>
            <w:lang w:eastAsia="ru-RU"/>
          </w:rPr>
          <w:t>электронной подписью</w:t>
        </w:r>
      </w:hyperlink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 руководителя участника отбора или уполномоченного им лица (для юридических лиц и индивидуальных предпринимателей);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2) простой </w:t>
      </w:r>
      <w:hyperlink r:id="rId8" w:history="1">
        <w:r w:rsidRPr="00C774C8">
          <w:rPr>
            <w:rFonts w:ascii="Times New Roman" w:eastAsiaTheme="minorEastAsia" w:hAnsi="Times New Roman" w:cs="Times New Roman"/>
            <w:kern w:val="3"/>
            <w:sz w:val="28"/>
            <w:szCs w:val="28"/>
            <w:lang w:eastAsia="ru-RU"/>
          </w:rPr>
          <w:t>электронной подписью</w:t>
        </w:r>
      </w:hyperlink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 подтвержденной учетной записи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(для физических лиц);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3) требование, что 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>4) требования к содержанию заявок, в том числе информацию об участнике отбора, документы, подтверждающие соответствие участника отбора требованиям, установленным правовым актом, предлагаемые участником отбора значения результата предоставления субсидии и размер запрашиваемой субсидии, информацию по каждому критерию оценки, показателю критериев оценки (при необходимости), сведения и документы, подтверждающие информацию по каждому критерию оценки, показателю критериев оценки (при необходимости), определенные правовым актом»;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абзаце втором 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2.5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«30 календарных дней» заменить словами «5 календарных дней»;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пункт 2.6 изложить в следующей редакции:</w:t>
      </w:r>
    </w:p>
    <w:p w:rsidR="00C774C8" w:rsidRPr="00C774C8" w:rsidRDefault="00E309BC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«2.6.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Заявители имеют право осуществить отзыв заявок, поданных на отбор, в случае необходимости внесения изменений в документы, предоставленные для участия в отборе, или в случае принятия решения заявителем об отзыве заявки в период проведения отбора. Отзыв заявки не препятствует повторному обращению заявителя в уполномоченный орган для участия в отборе, но не позднее даты и времени, предусмотренных в 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объявлении о проведении отбора. При этом регистрация заявки будет осуществлена в порядке очередности в день повторного предоставления заявки на участие в отборе.  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Заявители вправе обратиться в 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заявок.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Рассмотрение заявок 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C774C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осуществляется в течение двух  рабочих дней со дня получения заявки.  При наличии оснований заявка возвращается заявителю для устранения недостатков. Возврат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Регистрация заявки будет осуществлена в порядке очередности в день повторного предоставления заявки на участие в отборе.  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Основаниями для отклонения заявки заявителя на стадии рассмотрения заявок, являются: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несоответствие заявителя требованиям, установленным в пункте 2.3   настоящего Порядка;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несоответствие представленных заявителем заявки и документов, установленных в пункте 2.4 настоящего Порядка;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подача заявителем заявки до или после даты и (или) времени, определенных для подачи заявок. </w:t>
      </w:r>
    </w:p>
    <w:p w:rsidR="00C774C8" w:rsidRPr="00C774C8" w:rsidRDefault="008114E8" w:rsidP="00E30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114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целях</w:t>
      </w:r>
      <w:r w:rsidR="00C774C8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рассмотрения и оценки заявок, а также определения победителей отбора:</w:t>
      </w:r>
    </w:p>
    <w:p w:rsidR="00C774C8" w:rsidRPr="00C774C8" w:rsidRDefault="00E309BC" w:rsidP="00C774C8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bookmarkStart w:id="0" w:name="sub_125310"/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1) 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омиссия проводит первое заседание не позднее 5 дней после окончания срока приема заявлений на участие в отборе. На первом заседании проверяются поданные заявления на соответствие требованиям, установленным настоящим </w:t>
      </w: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П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орядком. Заседание </w:t>
      </w: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омиссии считается правомочным, если на нем присутствует </w:t>
      </w: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более 50 %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 членов </w:t>
      </w: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омиссии</w:t>
      </w: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. Решение комиссии является правомочным, если за него проголосовало большинство членов комиссии, присутствующих на заседании;</w:t>
      </w:r>
    </w:p>
    <w:p w:rsidR="00C774C8" w:rsidRPr="00C774C8" w:rsidRDefault="00E309BC" w:rsidP="00E309BC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2)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для комиссии открывается доступ в систему «Электронный бюджет» к заявкам для рассмотрения и оценки;</w:t>
      </w:r>
    </w:p>
    <w:p w:rsidR="00C774C8" w:rsidRPr="00C774C8" w:rsidRDefault="00E309BC" w:rsidP="00C774C8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3)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результаты работы комиссии оформляются протоколом вскрытия заявок, который формируется на едином портале автоматически и подписывается усиленной электронной подписью председателем комиссии в системе «Электронный бюджет». Протокол размещается на едином портале не позднее 1-го рабочего дня, следующего за днем его подписания;</w:t>
      </w:r>
    </w:p>
    <w:p w:rsidR="00C774C8" w:rsidRPr="00C774C8" w:rsidRDefault="00E309BC" w:rsidP="00E309BC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4)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заявка включается в рейтинг,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заявки; </w:t>
      </w:r>
    </w:p>
    <w:p w:rsidR="00C774C8" w:rsidRPr="00C774C8" w:rsidRDefault="00E309BC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5)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5-дневный срок после утверждения протокола первого заседания комиссии, заявления претендентов, допущенных к участию в конкурсе, оцениваются комиссией по 100бальной шкале;</w:t>
      </w:r>
    </w:p>
    <w:p w:rsidR="00C774C8" w:rsidRPr="00C774C8" w:rsidRDefault="00E309BC" w:rsidP="00C774C8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lastRenderedPageBreak/>
        <w:t>6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)</w:t>
      </w:r>
      <w:r w:rsidR="004B3311">
        <w:rPr>
          <w:rFonts w:ascii="Times New Roman" w:eastAsiaTheme="minorEastAsia" w:hAnsi="Times New Roman" w:cs="Times New Roman"/>
          <w:sz w:val="28"/>
          <w:szCs w:val="28"/>
          <w:lang w:eastAsia="ar-SA"/>
        </w:rPr>
        <w:t>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ранжирование поступивших заявок осуществляется по мере уменьшения полученных бал</w:t>
      </w:r>
      <w:r w:rsidR="00655C48">
        <w:rPr>
          <w:rFonts w:ascii="Times New Roman" w:eastAsiaTheme="minorEastAsia" w:hAnsi="Times New Roman" w:cs="Times New Roman"/>
          <w:sz w:val="28"/>
          <w:szCs w:val="28"/>
          <w:lang w:eastAsia="ar-SA"/>
        </w:rPr>
        <w:t>л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ов по итогам оценки заявлений и очередности поступления заявок, в случае равенства количества полученных баллов;</w:t>
      </w:r>
    </w:p>
    <w:p w:rsidR="00C774C8" w:rsidRPr="00C774C8" w:rsidRDefault="00E309BC" w:rsidP="00C774C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 xml:space="preserve">) при отсутствии сведений по соответствующему критерию для оценки заявки на участие в </w:t>
      </w:r>
      <w:r w:rsidR="004B3311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 xml:space="preserve">онкурсе указывается ноль баллов. Рейтинг заявки на участие в </w:t>
      </w: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 xml:space="preserve">онкурсе рассчитывается </w:t>
      </w: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 xml:space="preserve">омиссией путем сложения баллов по каждому критерию, указанному в настоящем Порядке, умноженных на коэффициент значимости этого критерия, установленный настоящим Порядком. Заявки на участие в конкурсе, значение рейтинга которых больше 50, признаются победителями конкурса. Социально ориентированные некоммерческие организации, заявка которых признана победителями, имеют право на получение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 xml:space="preserve">убсидии. Протокол рассмотрения заявок автоматически формируется на </w:t>
      </w:r>
      <w:r w:rsidR="00C774C8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портале</w:t>
      </w:r>
      <w:r w:rsidR="00833130" w:rsidRPr="0083313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предоставления мер финансовой государственной поддержки</w:t>
      </w:r>
      <w:r w:rsidR="00C774C8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основании результатов рассмотрения заявок и подписывается усиленной квалифицированной электронной подписью </w:t>
      </w:r>
      <w:r w:rsidR="004B331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</w:t>
      </w:r>
      <w:r w:rsidR="00C774C8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редседателя </w:t>
      </w:r>
      <w:r w:rsidR="004B331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</w:t>
      </w:r>
      <w:r w:rsidR="00C774C8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омиссии в системе «Электронный бюджет», а также размещается на </w:t>
      </w:r>
      <w:r w:rsidR="00833130" w:rsidRPr="00C774C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портале</w:t>
      </w:r>
      <w:r w:rsidR="00833130" w:rsidRPr="0083313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предоставления мер финансовой государственной поддержки 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</w:rPr>
        <w:t>не позднее одного рабочего дня, следующего за днем его подписания;</w:t>
      </w:r>
    </w:p>
    <w:p w:rsidR="00C774C8" w:rsidRPr="00C774C8" w:rsidRDefault="00E309BC" w:rsidP="00E309BC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8) 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в целях завершения отбора получателей субсидий и определения победителя (победителей) отбора получателей субсидий автоматически  формируется протокол подведения итогов отбора получателей субсидий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председателя комиссии в системе «Электронный бюджет». Размещение указанного протокола в системе «Электронный бюджет» осуществляется не позднее одного рабочего дня, следующего за днем его подписания;</w:t>
      </w:r>
    </w:p>
    <w:p w:rsidR="00C774C8" w:rsidRPr="00C774C8" w:rsidRDefault="00E309BC" w:rsidP="00E309BC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9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) протокол подведении итогов отбора размещается в системе «Электронный бюджет» и включает следующие сведения:</w:t>
      </w:r>
    </w:p>
    <w:p w:rsidR="00C774C8" w:rsidRPr="00C774C8" w:rsidRDefault="00C774C8" w:rsidP="00C774C8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>дата, время и место проведения рассмотрения заявок;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дата, время и место оценки заявок участников отбора;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информация об участниках отбора заявки которых были рассмотрены;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информация об участниках отбора заявки</w:t>
      </w:r>
      <w:r w:rsidR="00E309B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последовательность оценки заявок участников отбора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774C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C774C8" w:rsidRPr="00C774C8" w:rsidRDefault="00E309BC" w:rsidP="00C774C8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ar-SA"/>
        </w:rPr>
        <w:t>10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) внесение изменения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</w:t>
      </w:r>
      <w:r w:rsidR="00C774C8" w:rsidRPr="00C774C8">
        <w:rPr>
          <w:rFonts w:ascii="Times New Roman" w:eastAsiaTheme="minorEastAsia" w:hAnsi="Times New Roman" w:cs="Times New Roman"/>
          <w:sz w:val="28"/>
          <w:szCs w:val="28"/>
          <w:lang w:eastAsia="ar-SA"/>
        </w:rPr>
        <w:lastRenderedPageBreak/>
        <w:t>подведения итогов отбора путем формирования новых версий указанных протоколов с указанием причин внесения изменений.</w:t>
      </w:r>
    </w:p>
    <w:bookmarkEnd w:id="0"/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субсидии определяется пропорционально расчетному размеру затрат на реализацию мероприятий, указанному в заявке, представленной участником отбора в пределах бюджетных ассигнований и лимитов бюджетных обязательств на текущий финансовый год, доведенных администрации муниципального образования Крымский район.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субсидии определяется по следующей формуле: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 xml:space="preserve">Si= S × (3i / SUM 3i), </w:t>
      </w: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Si  – размер субсидии организации;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S – общий объем субсидий, предусмотренный на данные цели в бюджете в текущем году;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3i – суммарный объем запрашиваемых организацией средств; 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SUM 3i – суммарный объем запрашиваемых средств от организаций, предоставивших заявки на получение субсидий.</w:t>
      </w:r>
    </w:p>
    <w:p w:rsidR="00C774C8" w:rsidRPr="00C774C8" w:rsidRDefault="00C774C8" w:rsidP="00C77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Протокол комиссии размещается уполномоченным органом не позднее 14 календарных дней с момента завершения отбора на едином портале бюджетной системы Российской Федерации в информационно-телекоммуникационной сети «Интернет» и на официальном сайте администрации муниципального образования Крымский район в информационно-телекоммуникационной сети «Интернет».</w:t>
      </w:r>
    </w:p>
    <w:p w:rsidR="00E070D3" w:rsidRDefault="00E070D3" w:rsidP="00D60939">
      <w:pPr>
        <w:shd w:val="clear" w:color="auto" w:fill="FFFFFF"/>
        <w:suppressAutoHyphens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</w:p>
    <w:p w:rsidR="00E309BC" w:rsidRDefault="00E309BC" w:rsidP="00D60939">
      <w:pPr>
        <w:shd w:val="clear" w:color="auto" w:fill="FFFFFF"/>
        <w:suppressAutoHyphens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</w:p>
    <w:p w:rsidR="00BA70F8" w:rsidRDefault="006656D9" w:rsidP="00732DAB">
      <w:pPr>
        <w:shd w:val="clear" w:color="auto" w:fill="FFFFFF"/>
        <w:suppressAutoHyphens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</w:t>
      </w:r>
      <w:r w:rsidR="00BA70F8">
        <w:rPr>
          <w:rFonts w:ascii="Times New Roman" w:hAnsi="Times New Roman" w:cs="Times New Roman"/>
          <w:sz w:val="28"/>
          <w:szCs w:val="28"/>
        </w:rPr>
        <w:t>бязанности</w:t>
      </w:r>
    </w:p>
    <w:p w:rsidR="00833130" w:rsidRDefault="00BA70F8" w:rsidP="00732DAB">
      <w:pPr>
        <w:shd w:val="clear" w:color="auto" w:fill="FFFFFF"/>
        <w:suppressAutoHyphens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3313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3130">
        <w:rPr>
          <w:rFonts w:ascii="Times New Roman" w:hAnsi="Times New Roman" w:cs="Times New Roman"/>
          <w:sz w:val="28"/>
          <w:szCs w:val="28"/>
        </w:rPr>
        <w:t xml:space="preserve"> организационного отдела</w:t>
      </w:r>
    </w:p>
    <w:p w:rsidR="00816745" w:rsidRPr="00732DAB" w:rsidRDefault="00833130" w:rsidP="00732DAB">
      <w:pPr>
        <w:shd w:val="clear" w:color="auto" w:fill="FFFFFF"/>
        <w:suppressAutoHyphens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</w:r>
      <w:r w:rsidR="00695AB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BA70F8">
        <w:rPr>
          <w:rFonts w:ascii="Times New Roman" w:hAnsi="Times New Roman" w:cs="Times New Roman"/>
          <w:sz w:val="28"/>
          <w:szCs w:val="28"/>
        </w:rPr>
        <w:t>Н.Г. Шульга</w:t>
      </w:r>
    </w:p>
    <w:sectPr w:rsidR="00816745" w:rsidRPr="00732DAB" w:rsidSect="009E55CD">
      <w:headerReference w:type="default" r:id="rId9"/>
      <w:pgSz w:w="11906" w:h="16838"/>
      <w:pgMar w:top="993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1A0" w:rsidRDefault="00F701A0" w:rsidP="00AD5D6D">
      <w:pPr>
        <w:spacing w:after="0" w:line="240" w:lineRule="auto"/>
      </w:pPr>
      <w:r>
        <w:separator/>
      </w:r>
    </w:p>
  </w:endnote>
  <w:endnote w:type="continuationSeparator" w:id="1">
    <w:p w:rsidR="00F701A0" w:rsidRDefault="00F701A0" w:rsidP="00AD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1A0" w:rsidRDefault="00F701A0" w:rsidP="00AD5D6D">
      <w:pPr>
        <w:spacing w:after="0" w:line="240" w:lineRule="auto"/>
      </w:pPr>
      <w:r>
        <w:separator/>
      </w:r>
    </w:p>
  </w:footnote>
  <w:footnote w:type="continuationSeparator" w:id="1">
    <w:p w:rsidR="00F701A0" w:rsidRDefault="00F701A0" w:rsidP="00AD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20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B75F7" w:rsidRPr="000B75F7" w:rsidRDefault="00E45BB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B75F7" w:rsidRPr="000B75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5AB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B75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5963" w:rsidRPr="000B75F7" w:rsidRDefault="00195963" w:rsidP="00195963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17C1"/>
    <w:multiLevelType w:val="hybridMultilevel"/>
    <w:tmpl w:val="917A7C66"/>
    <w:lvl w:ilvl="0" w:tplc="566E3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8E05F8"/>
    <w:multiLevelType w:val="hybridMultilevel"/>
    <w:tmpl w:val="A642BE9E"/>
    <w:lvl w:ilvl="0" w:tplc="CF046114">
      <w:start w:val="1"/>
      <w:numFmt w:val="decimal"/>
      <w:lvlText w:val="%1."/>
      <w:lvlJc w:val="left"/>
      <w:pPr>
        <w:ind w:left="2711" w:hanging="18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F507645"/>
    <w:multiLevelType w:val="hybridMultilevel"/>
    <w:tmpl w:val="3C142C1C"/>
    <w:lvl w:ilvl="0" w:tplc="5F3CE816">
      <w:start w:val="1"/>
      <w:numFmt w:val="decimal"/>
      <w:lvlText w:val="%1."/>
      <w:lvlJc w:val="left"/>
      <w:pPr>
        <w:ind w:left="8704" w:hanging="79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E1C86"/>
    <w:rsid w:val="00021880"/>
    <w:rsid w:val="00023676"/>
    <w:rsid w:val="00043C24"/>
    <w:rsid w:val="00090A3E"/>
    <w:rsid w:val="00094C3D"/>
    <w:rsid w:val="00096969"/>
    <w:rsid w:val="000979A7"/>
    <w:rsid w:val="000B15C3"/>
    <w:rsid w:val="000B21D5"/>
    <w:rsid w:val="000B75BE"/>
    <w:rsid w:val="000B75F7"/>
    <w:rsid w:val="000D64D7"/>
    <w:rsid w:val="000E1170"/>
    <w:rsid w:val="000F1FB1"/>
    <w:rsid w:val="000F4607"/>
    <w:rsid w:val="00101A67"/>
    <w:rsid w:val="00103B57"/>
    <w:rsid w:val="00106EA7"/>
    <w:rsid w:val="00116B68"/>
    <w:rsid w:val="00143FAE"/>
    <w:rsid w:val="00153A83"/>
    <w:rsid w:val="00155F3D"/>
    <w:rsid w:val="00170A41"/>
    <w:rsid w:val="0017410A"/>
    <w:rsid w:val="00195963"/>
    <w:rsid w:val="001A5A18"/>
    <w:rsid w:val="001A7F81"/>
    <w:rsid w:val="001C2AEC"/>
    <w:rsid w:val="001C4E78"/>
    <w:rsid w:val="00201FBA"/>
    <w:rsid w:val="00223F45"/>
    <w:rsid w:val="00261C37"/>
    <w:rsid w:val="00267EB2"/>
    <w:rsid w:val="00275778"/>
    <w:rsid w:val="00277768"/>
    <w:rsid w:val="00282168"/>
    <w:rsid w:val="002873E1"/>
    <w:rsid w:val="002A53F2"/>
    <w:rsid w:val="002B1B01"/>
    <w:rsid w:val="002C273A"/>
    <w:rsid w:val="002C34FB"/>
    <w:rsid w:val="002C3ED9"/>
    <w:rsid w:val="002E15AC"/>
    <w:rsid w:val="002E1C86"/>
    <w:rsid w:val="002F5747"/>
    <w:rsid w:val="002F5CDB"/>
    <w:rsid w:val="00301842"/>
    <w:rsid w:val="003201D0"/>
    <w:rsid w:val="003301CF"/>
    <w:rsid w:val="00333906"/>
    <w:rsid w:val="00341606"/>
    <w:rsid w:val="00350863"/>
    <w:rsid w:val="0035128D"/>
    <w:rsid w:val="00355606"/>
    <w:rsid w:val="003610BF"/>
    <w:rsid w:val="0037115A"/>
    <w:rsid w:val="0037435E"/>
    <w:rsid w:val="003935B3"/>
    <w:rsid w:val="003944EE"/>
    <w:rsid w:val="003A3DF0"/>
    <w:rsid w:val="003B3979"/>
    <w:rsid w:val="003B3E57"/>
    <w:rsid w:val="003B4B9E"/>
    <w:rsid w:val="003B5082"/>
    <w:rsid w:val="003C7728"/>
    <w:rsid w:val="003D11F2"/>
    <w:rsid w:val="003D2AE9"/>
    <w:rsid w:val="003E692E"/>
    <w:rsid w:val="0041334F"/>
    <w:rsid w:val="00414C29"/>
    <w:rsid w:val="00414EA8"/>
    <w:rsid w:val="0042367C"/>
    <w:rsid w:val="004264DF"/>
    <w:rsid w:val="004276C5"/>
    <w:rsid w:val="004305DE"/>
    <w:rsid w:val="004440B5"/>
    <w:rsid w:val="00462F48"/>
    <w:rsid w:val="00465095"/>
    <w:rsid w:val="004838A0"/>
    <w:rsid w:val="00495CA5"/>
    <w:rsid w:val="004A199B"/>
    <w:rsid w:val="004A2A55"/>
    <w:rsid w:val="004A3F71"/>
    <w:rsid w:val="004B3311"/>
    <w:rsid w:val="004C7511"/>
    <w:rsid w:val="004E0BAA"/>
    <w:rsid w:val="004F1858"/>
    <w:rsid w:val="004F2EBC"/>
    <w:rsid w:val="004F3A4D"/>
    <w:rsid w:val="004F66C5"/>
    <w:rsid w:val="0052623F"/>
    <w:rsid w:val="00532F7A"/>
    <w:rsid w:val="00537420"/>
    <w:rsid w:val="00554C96"/>
    <w:rsid w:val="005655A9"/>
    <w:rsid w:val="0057637D"/>
    <w:rsid w:val="00592050"/>
    <w:rsid w:val="00592F03"/>
    <w:rsid w:val="00595A72"/>
    <w:rsid w:val="00596D66"/>
    <w:rsid w:val="005A44A3"/>
    <w:rsid w:val="005D0EA6"/>
    <w:rsid w:val="005D1FFD"/>
    <w:rsid w:val="005E01EE"/>
    <w:rsid w:val="005E368B"/>
    <w:rsid w:val="00602B99"/>
    <w:rsid w:val="00626708"/>
    <w:rsid w:val="00644BD2"/>
    <w:rsid w:val="006507EB"/>
    <w:rsid w:val="00650C82"/>
    <w:rsid w:val="00650DEA"/>
    <w:rsid w:val="00655C48"/>
    <w:rsid w:val="006656D9"/>
    <w:rsid w:val="00670544"/>
    <w:rsid w:val="006761B6"/>
    <w:rsid w:val="00684624"/>
    <w:rsid w:val="00686830"/>
    <w:rsid w:val="00695AB2"/>
    <w:rsid w:val="00695D86"/>
    <w:rsid w:val="006A769B"/>
    <w:rsid w:val="006D66D7"/>
    <w:rsid w:val="006E4009"/>
    <w:rsid w:val="006E575E"/>
    <w:rsid w:val="006F2FC8"/>
    <w:rsid w:val="006F7906"/>
    <w:rsid w:val="00703028"/>
    <w:rsid w:val="00711F9A"/>
    <w:rsid w:val="00722866"/>
    <w:rsid w:val="007276EF"/>
    <w:rsid w:val="00732DAB"/>
    <w:rsid w:val="007622B9"/>
    <w:rsid w:val="00775D8D"/>
    <w:rsid w:val="007765BF"/>
    <w:rsid w:val="00776B77"/>
    <w:rsid w:val="00776DB2"/>
    <w:rsid w:val="00786B6C"/>
    <w:rsid w:val="007903B5"/>
    <w:rsid w:val="00797F98"/>
    <w:rsid w:val="007A4361"/>
    <w:rsid w:val="007C1B80"/>
    <w:rsid w:val="007C6825"/>
    <w:rsid w:val="007E1BD3"/>
    <w:rsid w:val="007F68DD"/>
    <w:rsid w:val="00803620"/>
    <w:rsid w:val="008114E8"/>
    <w:rsid w:val="00816745"/>
    <w:rsid w:val="00833130"/>
    <w:rsid w:val="00835DF5"/>
    <w:rsid w:val="008405C8"/>
    <w:rsid w:val="00860A2F"/>
    <w:rsid w:val="00867BC6"/>
    <w:rsid w:val="0087264C"/>
    <w:rsid w:val="008B21DC"/>
    <w:rsid w:val="008B53C0"/>
    <w:rsid w:val="008B70EC"/>
    <w:rsid w:val="008D07D3"/>
    <w:rsid w:val="008E3B4D"/>
    <w:rsid w:val="008E5921"/>
    <w:rsid w:val="008F5135"/>
    <w:rsid w:val="008F56C4"/>
    <w:rsid w:val="00902787"/>
    <w:rsid w:val="00902CA2"/>
    <w:rsid w:val="00931751"/>
    <w:rsid w:val="009351EC"/>
    <w:rsid w:val="0093531F"/>
    <w:rsid w:val="00937560"/>
    <w:rsid w:val="00956D51"/>
    <w:rsid w:val="00960D94"/>
    <w:rsid w:val="00970F4F"/>
    <w:rsid w:val="009718CA"/>
    <w:rsid w:val="009A18E9"/>
    <w:rsid w:val="009A7DCA"/>
    <w:rsid w:val="009B1EEB"/>
    <w:rsid w:val="009C1C0C"/>
    <w:rsid w:val="009C63CB"/>
    <w:rsid w:val="009D6121"/>
    <w:rsid w:val="009E0D16"/>
    <w:rsid w:val="009E35EE"/>
    <w:rsid w:val="009E55CD"/>
    <w:rsid w:val="00A01CDC"/>
    <w:rsid w:val="00A01F19"/>
    <w:rsid w:val="00A05574"/>
    <w:rsid w:val="00A15B71"/>
    <w:rsid w:val="00A15D26"/>
    <w:rsid w:val="00A222DA"/>
    <w:rsid w:val="00A46439"/>
    <w:rsid w:val="00A959A2"/>
    <w:rsid w:val="00AB44D9"/>
    <w:rsid w:val="00AB471A"/>
    <w:rsid w:val="00AB516A"/>
    <w:rsid w:val="00AC705B"/>
    <w:rsid w:val="00AD5D6D"/>
    <w:rsid w:val="00AE1687"/>
    <w:rsid w:val="00AE5637"/>
    <w:rsid w:val="00B05BB8"/>
    <w:rsid w:val="00B10C50"/>
    <w:rsid w:val="00B17A94"/>
    <w:rsid w:val="00B31F4A"/>
    <w:rsid w:val="00B32897"/>
    <w:rsid w:val="00B52B8A"/>
    <w:rsid w:val="00B57A78"/>
    <w:rsid w:val="00B7497E"/>
    <w:rsid w:val="00B80607"/>
    <w:rsid w:val="00B9026D"/>
    <w:rsid w:val="00B90A65"/>
    <w:rsid w:val="00B9108B"/>
    <w:rsid w:val="00BA66E1"/>
    <w:rsid w:val="00BA70F8"/>
    <w:rsid w:val="00BA795A"/>
    <w:rsid w:val="00BB6804"/>
    <w:rsid w:val="00BC5577"/>
    <w:rsid w:val="00BD41B8"/>
    <w:rsid w:val="00BE26FC"/>
    <w:rsid w:val="00BE39C4"/>
    <w:rsid w:val="00BF6C0B"/>
    <w:rsid w:val="00C23939"/>
    <w:rsid w:val="00C26D0A"/>
    <w:rsid w:val="00C3513A"/>
    <w:rsid w:val="00C60ADB"/>
    <w:rsid w:val="00C6100B"/>
    <w:rsid w:val="00C774C8"/>
    <w:rsid w:val="00CA0BE6"/>
    <w:rsid w:val="00CA11B7"/>
    <w:rsid w:val="00CA3B19"/>
    <w:rsid w:val="00CB4A47"/>
    <w:rsid w:val="00CD273A"/>
    <w:rsid w:val="00CD377E"/>
    <w:rsid w:val="00CE6786"/>
    <w:rsid w:val="00D60939"/>
    <w:rsid w:val="00DC5E96"/>
    <w:rsid w:val="00DC60C5"/>
    <w:rsid w:val="00DD63BB"/>
    <w:rsid w:val="00E070D3"/>
    <w:rsid w:val="00E1059C"/>
    <w:rsid w:val="00E10992"/>
    <w:rsid w:val="00E136CF"/>
    <w:rsid w:val="00E309BC"/>
    <w:rsid w:val="00E31FAA"/>
    <w:rsid w:val="00E33ED3"/>
    <w:rsid w:val="00E374C0"/>
    <w:rsid w:val="00E45BB5"/>
    <w:rsid w:val="00E624F8"/>
    <w:rsid w:val="00E637C8"/>
    <w:rsid w:val="00E9094B"/>
    <w:rsid w:val="00EA0E0B"/>
    <w:rsid w:val="00EC0FD6"/>
    <w:rsid w:val="00EC2643"/>
    <w:rsid w:val="00EC597A"/>
    <w:rsid w:val="00EC7CF3"/>
    <w:rsid w:val="00EE3F1C"/>
    <w:rsid w:val="00EF1D7D"/>
    <w:rsid w:val="00F06D7C"/>
    <w:rsid w:val="00F12052"/>
    <w:rsid w:val="00F20A0C"/>
    <w:rsid w:val="00F22690"/>
    <w:rsid w:val="00F40C5A"/>
    <w:rsid w:val="00F545EE"/>
    <w:rsid w:val="00F701A0"/>
    <w:rsid w:val="00F83AF9"/>
    <w:rsid w:val="00F83DEA"/>
    <w:rsid w:val="00FC676E"/>
    <w:rsid w:val="00FC732E"/>
    <w:rsid w:val="00FD04AA"/>
    <w:rsid w:val="00FF3493"/>
    <w:rsid w:val="00FF6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28"/>
  </w:style>
  <w:style w:type="paragraph" w:styleId="1">
    <w:name w:val="heading 1"/>
    <w:basedOn w:val="a"/>
    <w:link w:val="10"/>
    <w:uiPriority w:val="9"/>
    <w:qFormat/>
    <w:rsid w:val="0081674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/>
      <w:b/>
      <w:kern w:val="3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8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8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5D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5D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C67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C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D6D"/>
  </w:style>
  <w:style w:type="paragraph" w:styleId="a6">
    <w:name w:val="footer"/>
    <w:basedOn w:val="a"/>
    <w:link w:val="a7"/>
    <w:uiPriority w:val="99"/>
    <w:unhideWhenUsed/>
    <w:rsid w:val="00AD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D6D"/>
  </w:style>
  <w:style w:type="character" w:customStyle="1" w:styleId="10">
    <w:name w:val="Заголовок 1 Знак"/>
    <w:basedOn w:val="a0"/>
    <w:link w:val="1"/>
    <w:uiPriority w:val="9"/>
    <w:rsid w:val="00816745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8">
    <w:name w:val="Нормальный"/>
    <w:basedOn w:val="a"/>
    <w:rsid w:val="0081674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customStyle="1" w:styleId="a9">
    <w:name w:val="Прижатый влево"/>
    <w:basedOn w:val="a"/>
    <w:rsid w:val="0081674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styleId="aa">
    <w:name w:val="List Paragraph"/>
    <w:basedOn w:val="a"/>
    <w:uiPriority w:val="34"/>
    <w:qFormat/>
    <w:rsid w:val="00AC705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E3B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3B4D"/>
    <w:rPr>
      <w:color w:val="605E5C"/>
      <w:shd w:val="clear" w:color="auto" w:fill="E1DFDD"/>
    </w:rPr>
  </w:style>
  <w:style w:type="character" w:customStyle="1" w:styleId="ac">
    <w:name w:val="Гипертекстовая ссылка"/>
    <w:basedOn w:val="a0"/>
    <w:uiPriority w:val="99"/>
    <w:rsid w:val="004A199B"/>
    <w:rPr>
      <w:color w:val="106BBE"/>
    </w:rPr>
  </w:style>
  <w:style w:type="paragraph" w:customStyle="1" w:styleId="ad">
    <w:name w:val="Сноска"/>
    <w:basedOn w:val="a"/>
    <w:next w:val="a"/>
    <w:uiPriority w:val="99"/>
    <w:rsid w:val="003508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e">
    <w:name w:val="No Spacing"/>
    <w:uiPriority w:val="1"/>
    <w:qFormat/>
    <w:rsid w:val="006507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76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6B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5DF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5D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0218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18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84522/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2184522/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5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Архив</dc:creator>
  <cp:lastModifiedBy>1</cp:lastModifiedBy>
  <cp:revision>97</cp:revision>
  <cp:lastPrinted>2026-02-04T05:19:00Z</cp:lastPrinted>
  <dcterms:created xsi:type="dcterms:W3CDTF">2023-04-03T07:26:00Z</dcterms:created>
  <dcterms:modified xsi:type="dcterms:W3CDTF">2026-02-04T07:10:00Z</dcterms:modified>
</cp:coreProperties>
</file>